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686A" w14:textId="629403D9" w:rsidR="00BA54A1" w:rsidRPr="00051D2A" w:rsidRDefault="00BA54A1" w:rsidP="004F2ADC">
      <w:pPr>
        <w:widowControl w:val="0"/>
        <w:autoSpaceDE w:val="0"/>
        <w:autoSpaceDN w:val="0"/>
        <w:spacing w:before="80"/>
        <w:jc w:val="center"/>
        <w:rPr>
          <w:rFonts w:eastAsia="Arial" w:cs="Angsana New" w:hint="cs"/>
          <w:b/>
          <w:bCs/>
          <w:sz w:val="24"/>
          <w:szCs w:val="30"/>
          <w:lang w:bidi="th-TH"/>
        </w:rPr>
      </w:pPr>
      <w:r>
        <w:rPr>
          <w:b/>
          <w:sz w:val="24"/>
        </w:rPr>
        <w:t>การจัดอันดับบริษัท MDRT – คำถามที่พบบ่อย (FAQs)</w:t>
      </w:r>
    </w:p>
    <w:p w14:paraId="56404DE4" w14:textId="77777777" w:rsidR="00F01C9D" w:rsidRPr="00F01C9D" w:rsidRDefault="00BA54A1" w:rsidP="00F01C9D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264"/>
        <w:rPr>
          <w:rFonts w:eastAsia="Arial" w:cs="Segoe UI"/>
          <w:sz w:val="22"/>
          <w:szCs w:val="22"/>
        </w:rPr>
      </w:pPr>
      <w:r>
        <w:rPr>
          <w:sz w:val="22"/>
        </w:rPr>
        <w:t>คำถาม: ประกาศผลการจัดอันดับบริษัทเมื่อใด</w:t>
      </w:r>
    </w:p>
    <w:p w14:paraId="5705C68C" w14:textId="77777777" w:rsidR="00F01C9D" w:rsidRPr="00F01C9D" w:rsidRDefault="00F01C9D" w:rsidP="00F01C9D">
      <w:pPr>
        <w:pStyle w:val="ListParagraph"/>
        <w:widowControl w:val="0"/>
        <w:tabs>
          <w:tab w:val="left" w:pos="1080"/>
        </w:tabs>
        <w:autoSpaceDE w:val="0"/>
        <w:autoSpaceDN w:val="0"/>
        <w:spacing w:before="264"/>
        <w:rPr>
          <w:rFonts w:eastAsia="Arial" w:cs="Segoe UI"/>
          <w:sz w:val="22"/>
          <w:szCs w:val="22"/>
        </w:rPr>
      </w:pPr>
    </w:p>
    <w:p w14:paraId="199FBB90" w14:textId="2A291763" w:rsidR="00BA54A1" w:rsidRPr="00F01C9D" w:rsidRDefault="00F01C9D" w:rsidP="00F01C9D">
      <w:pPr>
        <w:pStyle w:val="ListParagraph"/>
        <w:widowControl w:val="0"/>
        <w:tabs>
          <w:tab w:val="left" w:pos="1080"/>
        </w:tabs>
        <w:autoSpaceDE w:val="0"/>
        <w:autoSpaceDN w:val="0"/>
        <w:spacing w:before="264"/>
        <w:rPr>
          <w:rFonts w:eastAsia="Arial" w:cs="Segoe UI"/>
          <w:sz w:val="22"/>
          <w:szCs w:val="22"/>
        </w:rPr>
      </w:pPr>
      <w:r w:rsidRPr="00F01C9D">
        <w:rPr>
          <w:rFonts w:asciiTheme="majorHAnsi" w:hAnsiTheme="majorHAnsi" w:cstheme="majorHAnsi"/>
          <w:szCs w:val="22"/>
          <w:cs/>
          <w:lang w:bidi="th-TH"/>
        </w:rPr>
        <w:t>คำตอบ</w:t>
      </w:r>
      <w:r w:rsidRPr="00F01C9D">
        <w:rPr>
          <w:rFonts w:asciiTheme="majorHAnsi" w:hAnsiTheme="majorHAnsi" w:cstheme="majorHAnsi"/>
          <w:szCs w:val="22"/>
          <w:lang w:val="en-US" w:bidi="th-TH"/>
        </w:rPr>
        <w:t>:</w:t>
      </w:r>
      <w:r w:rsidRPr="00F01C9D">
        <w:rPr>
          <w:rFonts w:cs="Angsana New"/>
          <w:szCs w:val="22"/>
          <w:lang w:val="en-US" w:bidi="th-TH"/>
        </w:rPr>
        <w:t xml:space="preserve"> </w:t>
      </w:r>
      <w:r w:rsidR="00BA54A1" w:rsidRPr="00F01C9D">
        <w:rPr>
          <w:sz w:val="22"/>
        </w:rPr>
        <w:t xml:space="preserve">MDRT ประกาศผลการจัดอันดับบริษัทเป็นประจำทุกปีในช่วงต้นถึงกลางเดือนกรกฎาคม </w:t>
      </w:r>
      <w:r>
        <w:rPr>
          <w:sz w:val="22"/>
          <w:lang w:val="en-US"/>
        </w:rPr>
        <w:br/>
        <w:t xml:space="preserve">           </w:t>
      </w:r>
      <w:r w:rsidR="00BA54A1" w:rsidRPr="00F01C9D">
        <w:rPr>
          <w:sz w:val="22"/>
        </w:rPr>
        <w:t>วันที่แน่นอน</w:t>
      </w:r>
      <w:r w:rsidR="00051D2A" w:rsidRPr="00F01C9D">
        <w:rPr>
          <w:rFonts w:cs="Angsana New" w:hint="cs"/>
          <w:sz w:val="22"/>
          <w:cs/>
          <w:lang w:bidi="th-TH"/>
        </w:rPr>
        <w:t xml:space="preserve"> </w:t>
      </w:r>
      <w:r w:rsidR="00BA54A1" w:rsidRPr="00F01C9D">
        <w:rPr>
          <w:sz w:val="22"/>
        </w:rPr>
        <w:t>ที่จะประกาศการจัดอันดับจะแจ้งให้บริษัทต่าง ๆ ได้รับทราบล่วงหน้าอย่างน้อย</w:t>
      </w:r>
      <w:r>
        <w:rPr>
          <w:sz w:val="22"/>
          <w:lang w:val="en-US"/>
        </w:rPr>
        <w:t xml:space="preserve">   </w:t>
      </w:r>
      <w:r>
        <w:rPr>
          <w:sz w:val="22"/>
          <w:lang w:val="en-US"/>
        </w:rPr>
        <w:br/>
        <w:t xml:space="preserve">           </w:t>
      </w:r>
      <w:r w:rsidR="00BA54A1" w:rsidRPr="00F01C9D">
        <w:rPr>
          <w:sz w:val="22"/>
        </w:rPr>
        <w:t xml:space="preserve">สามสัปดาห์ การจัดอันดับจะอ้างอิงจากข้อมูลสมาชิกที่ผ่านการตรวจสอบของ MDRT ณ </w:t>
      </w:r>
      <w:r>
        <w:rPr>
          <w:sz w:val="22"/>
          <w:lang w:val="en-US"/>
        </w:rPr>
        <w:br/>
        <w:t xml:space="preserve">           </w:t>
      </w:r>
      <w:r w:rsidR="00BA54A1" w:rsidRPr="00F01C9D">
        <w:rPr>
          <w:sz w:val="22"/>
        </w:rPr>
        <w:t>วันที่ 1 กรกฎาคม</w:t>
      </w:r>
    </w:p>
    <w:p w14:paraId="1FEB3E95" w14:textId="7DAFEA39" w:rsidR="00BA54A1" w:rsidRPr="004F2ADC" w:rsidRDefault="00BA54A1" w:rsidP="00BA54A1">
      <w:pPr>
        <w:widowControl w:val="0"/>
        <w:autoSpaceDE w:val="0"/>
        <w:autoSpaceDN w:val="0"/>
        <w:rPr>
          <w:rFonts w:ascii="Segoe UI" w:eastAsia="Arial" w:hAnsi="Segoe UI" w:cs="Segoe UI"/>
          <w:b/>
          <w:bCs/>
          <w:sz w:val="22"/>
          <w:szCs w:val="22"/>
        </w:rPr>
      </w:pPr>
    </w:p>
    <w:p w14:paraId="2CE0D2BA" w14:textId="77777777" w:rsidR="00F01C9D" w:rsidRPr="00F01C9D" w:rsidRDefault="00BA54A1" w:rsidP="00F01C9D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rPr>
          <w:rFonts w:eastAsia="Arial" w:cs="Segoe UI"/>
          <w:sz w:val="22"/>
          <w:szCs w:val="22"/>
        </w:rPr>
      </w:pPr>
      <w:r>
        <w:rPr>
          <w:sz w:val="22"/>
        </w:rPr>
        <w:t>คำถาม: หากมีสมาชิกได้รับการอนุมัติหลังวันที่ 1 กรกฎาคม อันดับจะเปลี่ยนแปลงหรือไม่</w:t>
      </w:r>
    </w:p>
    <w:p w14:paraId="69658AE4" w14:textId="77777777" w:rsidR="00F01C9D" w:rsidRDefault="00F01C9D" w:rsidP="00F01C9D">
      <w:pPr>
        <w:pStyle w:val="ListParagraph"/>
        <w:widowControl w:val="0"/>
        <w:tabs>
          <w:tab w:val="left" w:pos="1080"/>
        </w:tabs>
        <w:autoSpaceDE w:val="0"/>
        <w:autoSpaceDN w:val="0"/>
        <w:rPr>
          <w:sz w:val="22"/>
          <w:lang w:val="en-US" w:bidi="th-TH"/>
        </w:rPr>
      </w:pPr>
    </w:p>
    <w:p w14:paraId="2C46B81B" w14:textId="1A1D29A8" w:rsidR="00BA54A1" w:rsidRPr="00F01C9D" w:rsidRDefault="00F01C9D" w:rsidP="00F01C9D">
      <w:pPr>
        <w:pStyle w:val="ListParagraph"/>
        <w:widowControl w:val="0"/>
        <w:tabs>
          <w:tab w:val="left" w:pos="1080"/>
        </w:tabs>
        <w:autoSpaceDE w:val="0"/>
        <w:autoSpaceDN w:val="0"/>
        <w:rPr>
          <w:rFonts w:eastAsia="Arial" w:cs="Segoe UI"/>
          <w:sz w:val="22"/>
          <w:szCs w:val="22"/>
        </w:rPr>
      </w:pPr>
      <w:r w:rsidRPr="00F01C9D">
        <w:rPr>
          <w:rFonts w:asciiTheme="majorHAnsi" w:hAnsiTheme="majorHAnsi" w:cstheme="majorHAnsi"/>
          <w:szCs w:val="22"/>
          <w:cs/>
          <w:lang w:bidi="th-TH"/>
        </w:rPr>
        <w:t>คำตอบ</w:t>
      </w:r>
      <w:r w:rsidRPr="00F01C9D">
        <w:rPr>
          <w:rFonts w:asciiTheme="majorHAnsi" w:hAnsiTheme="majorHAnsi" w:cstheme="majorHAnsi"/>
          <w:szCs w:val="22"/>
          <w:lang w:val="en-US" w:bidi="th-TH"/>
        </w:rPr>
        <w:t>:</w:t>
      </w:r>
      <w:r w:rsidRPr="00F01C9D">
        <w:rPr>
          <w:rFonts w:cs="Angsana New"/>
          <w:szCs w:val="22"/>
          <w:lang w:val="en-US" w:bidi="th-TH"/>
        </w:rPr>
        <w:t xml:space="preserve"> </w:t>
      </w:r>
      <w:r w:rsidR="00BA54A1" w:rsidRPr="00F01C9D">
        <w:rPr>
          <w:sz w:val="22"/>
        </w:rPr>
        <w:t>ไม่เปลี่ยนแปลง ข้อมูลการจัดอันดับทางการจะยึดตามสถิติ ณ วันที่ 1 กรกฎาคม</w:t>
      </w:r>
      <w:r w:rsidR="00EE6094">
        <w:rPr>
          <w:sz w:val="22"/>
          <w:lang w:val="en-US"/>
        </w:rPr>
        <w:t xml:space="preserve"> </w:t>
      </w:r>
      <w:r w:rsidR="00BA54A1" w:rsidRPr="00F01C9D">
        <w:rPr>
          <w:sz w:val="22"/>
        </w:rPr>
        <w:t>และจะไม่มี</w:t>
      </w:r>
      <w:r w:rsidR="00EE6094">
        <w:rPr>
          <w:sz w:val="22"/>
          <w:lang w:val="en-US"/>
        </w:rPr>
        <w:t xml:space="preserve"> </w:t>
      </w:r>
      <w:r w:rsidR="00EE6094">
        <w:rPr>
          <w:sz w:val="22"/>
          <w:lang w:val="en-US"/>
        </w:rPr>
        <w:br/>
        <w:t xml:space="preserve">            </w:t>
      </w:r>
      <w:r w:rsidR="00BA54A1" w:rsidRPr="00F01C9D">
        <w:rPr>
          <w:sz w:val="22"/>
        </w:rPr>
        <w:t>การปรับปรุงเพิ่มเติม เมื่อมีการประกาศผลการจัดอันดับของบริษัทแล้ว ข้อมูลจะถือเป็นที่</w:t>
      </w:r>
      <w:r w:rsidR="00EE6094">
        <w:rPr>
          <w:sz w:val="22"/>
          <w:lang w:val="en-US"/>
        </w:rPr>
        <w:t xml:space="preserve"> </w:t>
      </w:r>
      <w:r w:rsidR="00EE6094">
        <w:rPr>
          <w:sz w:val="22"/>
          <w:lang w:val="en-US"/>
        </w:rPr>
        <w:br/>
        <w:t xml:space="preserve">            </w:t>
      </w:r>
      <w:r w:rsidR="00BA54A1" w:rsidRPr="00F01C9D">
        <w:rPr>
          <w:sz w:val="22"/>
        </w:rPr>
        <w:t>สิ้นสุดและจะไม่</w:t>
      </w:r>
      <w:r w:rsidR="00051D2A" w:rsidRPr="00F01C9D">
        <w:rPr>
          <w:rFonts w:cs="Angsana New" w:hint="cs"/>
          <w:sz w:val="22"/>
          <w:cs/>
          <w:lang w:bidi="th-TH"/>
        </w:rPr>
        <w:t xml:space="preserve"> </w:t>
      </w:r>
      <w:r w:rsidR="00BA54A1" w:rsidRPr="00F01C9D">
        <w:rPr>
          <w:sz w:val="22"/>
        </w:rPr>
        <w:t>เปลี่ยนแปลงอีก</w:t>
      </w:r>
    </w:p>
    <w:p w14:paraId="3011B2A2" w14:textId="60B99440" w:rsidR="00BA54A1" w:rsidRPr="004F2ADC" w:rsidRDefault="00BA54A1" w:rsidP="00BA54A1">
      <w:pPr>
        <w:widowControl w:val="0"/>
        <w:autoSpaceDE w:val="0"/>
        <w:autoSpaceDN w:val="0"/>
        <w:spacing w:before="1"/>
        <w:rPr>
          <w:rFonts w:ascii="Segoe UI" w:eastAsia="Arial" w:hAnsi="Segoe UI" w:cs="Segoe UI"/>
          <w:sz w:val="22"/>
          <w:szCs w:val="22"/>
        </w:rPr>
      </w:pPr>
    </w:p>
    <w:p w14:paraId="7EE27F4B" w14:textId="74E74094" w:rsidR="00EE6094" w:rsidRPr="00EE6094" w:rsidRDefault="00BA54A1" w:rsidP="00EE6094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267"/>
        <w:rPr>
          <w:rFonts w:eastAsia="Arial" w:cs="Segoe UI"/>
          <w:sz w:val="22"/>
          <w:szCs w:val="22"/>
        </w:rPr>
      </w:pPr>
      <w:r>
        <w:rPr>
          <w:sz w:val="22"/>
        </w:rPr>
        <w:t>คำถาม: บริษัทใดมีสิทธิ์ได้รับการจัดอันดับในกลุ่ม Top 25 ด้านการเติบโต การรักษาสมาชิก และ</w:t>
      </w:r>
      <w:r w:rsidR="00051D2A">
        <w:rPr>
          <w:rFonts w:cs="Angsana New" w:hint="cs"/>
          <w:sz w:val="22"/>
          <w:cs/>
          <w:lang w:bidi="th-TH"/>
        </w:rPr>
        <w:t xml:space="preserve"> </w:t>
      </w:r>
      <w:r w:rsidR="00EE6094">
        <w:rPr>
          <w:rFonts w:cs="Angsana New"/>
          <w:sz w:val="22"/>
          <w:lang w:val="en-US" w:bidi="th-TH"/>
        </w:rPr>
        <w:t xml:space="preserve"> </w:t>
      </w:r>
      <w:r w:rsidR="00EE6094">
        <w:rPr>
          <w:rFonts w:cs="Angsana New"/>
          <w:sz w:val="22"/>
          <w:lang w:val="en-US" w:bidi="th-TH"/>
        </w:rPr>
        <w:br/>
        <w:t xml:space="preserve">           </w:t>
      </w:r>
      <w:r>
        <w:rPr>
          <w:sz w:val="22"/>
        </w:rPr>
        <w:t>ความต่อเนื่องของสมาชิกภาพ</w:t>
      </w:r>
    </w:p>
    <w:p w14:paraId="5F4996AA" w14:textId="77777777" w:rsidR="00EE6094" w:rsidRDefault="00EE6094" w:rsidP="00EE6094">
      <w:pPr>
        <w:pStyle w:val="ListParagraph"/>
        <w:widowControl w:val="0"/>
        <w:tabs>
          <w:tab w:val="left" w:pos="1080"/>
        </w:tabs>
        <w:autoSpaceDE w:val="0"/>
        <w:autoSpaceDN w:val="0"/>
        <w:ind w:right="267"/>
        <w:rPr>
          <w:rFonts w:asciiTheme="majorHAnsi" w:hAnsiTheme="majorHAnsi" w:cstheme="majorHAnsi"/>
          <w:szCs w:val="22"/>
          <w:lang w:val="en-US" w:bidi="th-TH"/>
        </w:rPr>
      </w:pPr>
    </w:p>
    <w:p w14:paraId="4956BD79" w14:textId="5999E647" w:rsidR="009B1BFB" w:rsidRPr="00EE6094" w:rsidRDefault="00EE6094" w:rsidP="00EE6094">
      <w:pPr>
        <w:pStyle w:val="ListParagraph"/>
        <w:widowControl w:val="0"/>
        <w:tabs>
          <w:tab w:val="left" w:pos="1080"/>
        </w:tabs>
        <w:autoSpaceDE w:val="0"/>
        <w:autoSpaceDN w:val="0"/>
        <w:ind w:right="267"/>
        <w:rPr>
          <w:rFonts w:eastAsia="Arial" w:cs="Segoe UI"/>
          <w:sz w:val="22"/>
          <w:szCs w:val="22"/>
        </w:rPr>
      </w:pPr>
      <w:r w:rsidRPr="00EE6094">
        <w:rPr>
          <w:rFonts w:asciiTheme="majorHAnsi" w:hAnsiTheme="majorHAnsi" w:cstheme="majorHAnsi"/>
          <w:szCs w:val="22"/>
          <w:cs/>
          <w:lang w:bidi="th-TH"/>
        </w:rPr>
        <w:t>คำตอบ</w:t>
      </w:r>
      <w:r w:rsidRPr="00EE6094">
        <w:rPr>
          <w:rFonts w:asciiTheme="majorHAnsi" w:hAnsiTheme="majorHAnsi" w:cstheme="majorHAnsi"/>
          <w:szCs w:val="22"/>
          <w:lang w:val="en-US" w:bidi="th-TH"/>
        </w:rPr>
        <w:t>:</w:t>
      </w:r>
      <w:r w:rsidRPr="00EE6094">
        <w:rPr>
          <w:rFonts w:cs="Angsana New"/>
          <w:szCs w:val="22"/>
          <w:lang w:val="en-US" w:bidi="th-TH"/>
        </w:rPr>
        <w:t xml:space="preserve"> </w:t>
      </w:r>
      <w:r w:rsidR="009B1BFB" w:rsidRPr="00EE6094">
        <w:rPr>
          <w:sz w:val="22"/>
        </w:rPr>
        <w:t>บริษัทจะต้องมี</w:t>
      </w:r>
      <w:r w:rsidR="009B1BFB" w:rsidRPr="00EE6094">
        <w:rPr>
          <w:b/>
          <w:bCs/>
          <w:sz w:val="22"/>
        </w:rPr>
        <w:t>สมาชิกอย่างน้อย 500 คน</w:t>
      </w:r>
      <w:r w:rsidR="009B1BFB" w:rsidRPr="00EE6094">
        <w:rPr>
          <w:sz w:val="22"/>
        </w:rPr>
        <w:t xml:space="preserve"> ทั้งในปีที่ผ่านมาและปีปัจจุบันจึงจะมีสิทธิ์เข้ารับ</w:t>
      </w:r>
      <w:r>
        <w:rPr>
          <w:sz w:val="22"/>
          <w:lang w:val="en-US"/>
        </w:rPr>
        <w:br/>
        <w:t xml:space="preserve">            </w:t>
      </w:r>
      <w:r w:rsidR="009B1BFB" w:rsidRPr="00EE6094">
        <w:rPr>
          <w:sz w:val="22"/>
        </w:rPr>
        <w:t xml:space="preserve">การจัดอันดับสำหรับการจัดอันดับในปี 2025 หมายถึง บริษัทจะต้องมีสมาชิก 500 คนขึ้นไปในปี </w:t>
      </w:r>
      <w:r>
        <w:rPr>
          <w:sz w:val="22"/>
          <w:lang w:val="en-US"/>
        </w:rPr>
        <w:br/>
        <w:t xml:space="preserve">            </w:t>
      </w:r>
      <w:r w:rsidR="009B1BFB" w:rsidRPr="00EE6094">
        <w:rPr>
          <w:b/>
          <w:bCs/>
          <w:sz w:val="22"/>
        </w:rPr>
        <w:t>2023 และ 2024</w:t>
      </w:r>
    </w:p>
    <w:p w14:paraId="55AF9209" w14:textId="4A794BB8" w:rsidR="00BA54A1" w:rsidRPr="004F2ADC" w:rsidRDefault="00BA54A1" w:rsidP="00BA54A1">
      <w:pPr>
        <w:widowControl w:val="0"/>
        <w:autoSpaceDE w:val="0"/>
        <w:autoSpaceDN w:val="0"/>
        <w:rPr>
          <w:rFonts w:ascii="Segoe UI" w:eastAsia="Arial" w:hAnsi="Segoe UI" w:cs="Segoe UI"/>
          <w:sz w:val="22"/>
          <w:szCs w:val="22"/>
        </w:rPr>
      </w:pPr>
    </w:p>
    <w:p w14:paraId="3AC1DFF7" w14:textId="77777777" w:rsidR="00EE6094" w:rsidRPr="00EE6094" w:rsidRDefault="00BA54A1" w:rsidP="00EE6094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right="1105"/>
        <w:rPr>
          <w:rFonts w:eastAsia="Arial" w:cs="Segoe UI"/>
          <w:sz w:val="22"/>
          <w:szCs w:val="22"/>
        </w:rPr>
      </w:pPr>
      <w:r>
        <w:rPr>
          <w:sz w:val="22"/>
        </w:rPr>
        <w:t>คำถาม: การจัดอันดับ Top 25 ด้านการเติบโตสามารถมีบริษัทน้อยกว่า 25 แห่งได้หรือไม่</w:t>
      </w:r>
    </w:p>
    <w:p w14:paraId="15F010D3" w14:textId="77777777" w:rsidR="00EE6094" w:rsidRDefault="00EE6094" w:rsidP="00EE6094">
      <w:pPr>
        <w:pStyle w:val="ListParagraph"/>
        <w:widowControl w:val="0"/>
        <w:tabs>
          <w:tab w:val="left" w:pos="1080"/>
        </w:tabs>
        <w:autoSpaceDE w:val="0"/>
        <w:autoSpaceDN w:val="0"/>
        <w:ind w:right="1105"/>
        <w:rPr>
          <w:rFonts w:asciiTheme="majorHAnsi" w:hAnsiTheme="majorHAnsi" w:cstheme="majorHAnsi"/>
          <w:szCs w:val="22"/>
          <w:lang w:val="en-US" w:bidi="th-TH"/>
        </w:rPr>
      </w:pPr>
    </w:p>
    <w:p w14:paraId="67865CD6" w14:textId="4F61E532" w:rsidR="00C14A85" w:rsidRPr="00EE6094" w:rsidRDefault="00EE6094" w:rsidP="00EE6094">
      <w:pPr>
        <w:pStyle w:val="ListParagraph"/>
        <w:widowControl w:val="0"/>
        <w:tabs>
          <w:tab w:val="left" w:pos="1080"/>
        </w:tabs>
        <w:autoSpaceDE w:val="0"/>
        <w:autoSpaceDN w:val="0"/>
        <w:ind w:right="1105"/>
        <w:rPr>
          <w:rFonts w:eastAsia="Arial" w:cs="Segoe UI"/>
          <w:sz w:val="22"/>
          <w:szCs w:val="22"/>
        </w:rPr>
      </w:pPr>
      <w:r w:rsidRPr="00EE6094">
        <w:rPr>
          <w:rFonts w:asciiTheme="majorHAnsi" w:hAnsiTheme="majorHAnsi" w:cstheme="majorHAnsi"/>
          <w:szCs w:val="22"/>
          <w:cs/>
          <w:lang w:bidi="th-TH"/>
        </w:rPr>
        <w:t>คำตอบ</w:t>
      </w:r>
      <w:r w:rsidRPr="00EE6094">
        <w:rPr>
          <w:rFonts w:asciiTheme="majorHAnsi" w:hAnsiTheme="majorHAnsi" w:cstheme="majorHAnsi"/>
          <w:szCs w:val="22"/>
          <w:lang w:val="en-US" w:bidi="th-TH"/>
        </w:rPr>
        <w:t>:</w:t>
      </w:r>
      <w:r w:rsidRPr="00EE6094">
        <w:rPr>
          <w:rFonts w:cs="Angsana New"/>
          <w:szCs w:val="22"/>
          <w:lang w:val="en-US" w:bidi="th-TH"/>
        </w:rPr>
        <w:t xml:space="preserve"> </w:t>
      </w:r>
      <w:r w:rsidR="00C14A85" w:rsidRPr="00EE6094">
        <w:rPr>
          <w:sz w:val="22"/>
        </w:rPr>
        <w:t xml:space="preserve">ได้ เฉพาะบริษัทที่มี การเติบโตโดยรวมในเชิงบวก เท่านั้นที่จะถูกรวมอยู่ในการจัดอันดับ </w:t>
      </w:r>
      <w:r>
        <w:rPr>
          <w:sz w:val="22"/>
          <w:lang w:val="en-US"/>
        </w:rPr>
        <w:br/>
        <w:t xml:space="preserve">            </w:t>
      </w:r>
      <w:r w:rsidR="00C14A85" w:rsidRPr="00EE6094">
        <w:rPr>
          <w:sz w:val="22"/>
        </w:rPr>
        <w:t>โดยบริษัทจะ</w:t>
      </w:r>
      <w:r w:rsidR="00051D2A" w:rsidRPr="00EE6094">
        <w:rPr>
          <w:rFonts w:cs="Angsana New" w:hint="cs"/>
          <w:sz w:val="22"/>
          <w:cs/>
          <w:lang w:bidi="th-TH"/>
        </w:rPr>
        <w:t xml:space="preserve"> </w:t>
      </w:r>
      <w:r w:rsidR="00C14A85" w:rsidRPr="00EE6094">
        <w:rPr>
          <w:sz w:val="22"/>
        </w:rPr>
        <w:t>ต้องมีคุณสมบัติครบ</w:t>
      </w:r>
      <w:r w:rsidR="00C14A85" w:rsidRPr="00EE6094">
        <w:rPr>
          <w:b/>
          <w:bCs/>
          <w:sz w:val="22"/>
        </w:rPr>
        <w:t>ทั้งสองข้อ</w:t>
      </w:r>
      <w:r w:rsidR="00C14A85" w:rsidRPr="00EE6094">
        <w:rPr>
          <w:sz w:val="22"/>
        </w:rPr>
        <w:t>ดังต่อไปนี้</w:t>
      </w:r>
    </w:p>
    <w:p w14:paraId="1C42E1E4" w14:textId="77777777" w:rsidR="00C14A85" w:rsidRPr="00C14A85" w:rsidRDefault="00C14A85" w:rsidP="00C14A85">
      <w:pPr>
        <w:widowControl w:val="0"/>
        <w:tabs>
          <w:tab w:val="left" w:pos="1080"/>
        </w:tabs>
        <w:autoSpaceDE w:val="0"/>
        <w:autoSpaceDN w:val="0"/>
        <w:ind w:left="1080" w:right="411" w:hanging="720"/>
        <w:rPr>
          <w:rFonts w:ascii="Segoe UI" w:eastAsia="Arial" w:hAnsi="Segoe UI" w:cs="Segoe UI"/>
          <w:sz w:val="12"/>
          <w:szCs w:val="12"/>
        </w:rPr>
      </w:pPr>
    </w:p>
    <w:p w14:paraId="563CC9FB" w14:textId="79A29F54" w:rsidR="00C14A85" w:rsidRPr="00C14A85" w:rsidRDefault="00EE6094" w:rsidP="004F2ADC">
      <w:pPr>
        <w:widowControl w:val="0"/>
        <w:autoSpaceDE w:val="0"/>
        <w:autoSpaceDN w:val="0"/>
        <w:ind w:left="720" w:right="162" w:firstLine="720"/>
        <w:rPr>
          <w:rFonts w:eastAsia="Arial" w:cs="Segoe UI"/>
          <w:bCs/>
          <w:i/>
          <w:sz w:val="22"/>
          <w:szCs w:val="22"/>
        </w:rPr>
      </w:pPr>
      <w:r>
        <w:rPr>
          <w:b/>
          <w:i/>
          <w:sz w:val="22"/>
          <w:lang w:val="en-US"/>
        </w:rPr>
        <w:t xml:space="preserve"> </w:t>
      </w:r>
      <w:r w:rsidR="00C14A85">
        <w:rPr>
          <w:b/>
          <w:i/>
          <w:sz w:val="22"/>
        </w:rPr>
        <w:t>การเติบโตของจำนวนสมาชิกทั้งหมด: </w:t>
      </w:r>
      <w:r w:rsidR="00C14A85">
        <w:rPr>
          <w:i/>
          <w:sz w:val="22"/>
        </w:rPr>
        <w:t>ต้องมีจำนวนสมาชิกเพิ่มขึ้นอย่างน้อย 25 คนขึ้นไป</w:t>
      </w:r>
    </w:p>
    <w:p w14:paraId="048DE7A0" w14:textId="6EC7567E" w:rsidR="00BA54A1" w:rsidRDefault="00EE6094" w:rsidP="004F2ADC">
      <w:pPr>
        <w:widowControl w:val="0"/>
        <w:autoSpaceDE w:val="0"/>
        <w:autoSpaceDN w:val="0"/>
        <w:ind w:left="1080" w:right="162" w:firstLine="360"/>
        <w:rPr>
          <w:rFonts w:eastAsia="Arial" w:cs="Segoe UI"/>
          <w:spacing w:val="-4"/>
          <w:sz w:val="22"/>
          <w:szCs w:val="22"/>
        </w:rPr>
      </w:pPr>
      <w:r>
        <w:rPr>
          <w:b/>
          <w:i/>
          <w:sz w:val="22"/>
          <w:lang w:val="en-US"/>
        </w:rPr>
        <w:t xml:space="preserve"> </w:t>
      </w:r>
      <w:r w:rsidR="00BA54A1">
        <w:rPr>
          <w:b/>
          <w:i/>
          <w:sz w:val="22"/>
        </w:rPr>
        <w:t xml:space="preserve">อัตราการเติบโต (เปอร์เซ็นต์): </w:t>
      </w:r>
      <w:r w:rsidR="00BA54A1">
        <w:rPr>
          <w:i/>
          <w:sz w:val="22"/>
        </w:rPr>
        <w:t>ต้องมีอัตราการเติบโตอย่างน้อย 5%</w:t>
      </w:r>
    </w:p>
    <w:p w14:paraId="2E5BE8E8" w14:textId="2A5A9DF9" w:rsidR="004F2ADC" w:rsidRPr="004F2ADC" w:rsidRDefault="004F2ADC" w:rsidP="004F2ADC">
      <w:pPr>
        <w:widowControl w:val="0"/>
        <w:autoSpaceDE w:val="0"/>
        <w:autoSpaceDN w:val="0"/>
        <w:ind w:right="162"/>
        <w:rPr>
          <w:rFonts w:ascii="Segoe UI" w:eastAsia="Arial" w:hAnsi="Segoe UI" w:cs="Segoe UI"/>
          <w:spacing w:val="-4"/>
          <w:sz w:val="22"/>
          <w:szCs w:val="22"/>
        </w:rPr>
      </w:pPr>
    </w:p>
    <w:p w14:paraId="6C4D235D" w14:textId="77777777" w:rsidR="00EE6094" w:rsidRPr="00EE6094" w:rsidRDefault="00BA54A1" w:rsidP="00EE6094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after="240"/>
        <w:rPr>
          <w:rFonts w:eastAsia="Arial" w:cs="Segoe UI"/>
          <w:spacing w:val="-2"/>
          <w:sz w:val="22"/>
          <w:szCs w:val="22"/>
        </w:rPr>
      </w:pPr>
      <w:r>
        <w:rPr>
          <w:sz w:val="22"/>
        </w:rPr>
        <w:t>คำถาม: สามารถเข้าถึงข้อมูลของบริษัทเพิ่มเติมนอกเหนือจากที่อยู่ในผลการจัดอันดับได้หรือไม่</w:t>
      </w:r>
    </w:p>
    <w:p w14:paraId="09BAE23C" w14:textId="77777777" w:rsidR="00EE6094" w:rsidRDefault="00EE6094" w:rsidP="00EE6094">
      <w:pPr>
        <w:pStyle w:val="ListParagraph"/>
        <w:widowControl w:val="0"/>
        <w:tabs>
          <w:tab w:val="left" w:pos="1080"/>
        </w:tabs>
        <w:autoSpaceDE w:val="0"/>
        <w:autoSpaceDN w:val="0"/>
        <w:spacing w:after="240"/>
        <w:rPr>
          <w:sz w:val="22"/>
          <w:lang w:val="en-US" w:bidi="th-TH"/>
        </w:rPr>
      </w:pPr>
    </w:p>
    <w:p w14:paraId="5575BCDA" w14:textId="1AA5FA64" w:rsidR="00BA54A1" w:rsidRPr="00EE6094" w:rsidRDefault="00EE6094" w:rsidP="00EE6094">
      <w:pPr>
        <w:pStyle w:val="ListParagraph"/>
        <w:widowControl w:val="0"/>
        <w:tabs>
          <w:tab w:val="left" w:pos="1080"/>
        </w:tabs>
        <w:autoSpaceDE w:val="0"/>
        <w:autoSpaceDN w:val="0"/>
        <w:spacing w:after="240"/>
        <w:rPr>
          <w:rFonts w:eastAsia="Arial" w:cs="Segoe UI"/>
          <w:spacing w:val="-2"/>
          <w:sz w:val="22"/>
          <w:szCs w:val="22"/>
        </w:rPr>
      </w:pPr>
      <w:r w:rsidRPr="00EE6094">
        <w:rPr>
          <w:rFonts w:asciiTheme="majorHAnsi" w:hAnsiTheme="majorHAnsi" w:cstheme="majorHAnsi"/>
          <w:szCs w:val="22"/>
          <w:cs/>
          <w:lang w:bidi="th-TH"/>
        </w:rPr>
        <w:t>คำตอบ</w:t>
      </w:r>
      <w:r w:rsidRPr="00EE6094">
        <w:rPr>
          <w:rFonts w:asciiTheme="majorHAnsi" w:hAnsiTheme="majorHAnsi" w:cstheme="majorHAnsi"/>
          <w:szCs w:val="22"/>
          <w:lang w:val="en-US" w:bidi="th-TH"/>
        </w:rPr>
        <w:t>:</w:t>
      </w:r>
      <w:r w:rsidRPr="00EE6094">
        <w:rPr>
          <w:rFonts w:cs="Angsana New"/>
          <w:szCs w:val="22"/>
          <w:lang w:val="en-US" w:bidi="th-TH"/>
        </w:rPr>
        <w:t xml:space="preserve"> </w:t>
      </w:r>
      <w:r w:rsidR="00A51E49" w:rsidRPr="00EE6094">
        <w:rPr>
          <w:sz w:val="22"/>
        </w:rPr>
        <w:t xml:space="preserve">ไม่ได้ MDRT จะแบ่งปันเฉพาะข้อมูลของบริษัทที่เผยแพร่ในผลการจัดอันดับทางการเท่านั้น </w:t>
      </w:r>
      <w:r>
        <w:rPr>
          <w:sz w:val="22"/>
          <w:lang w:val="en-US"/>
        </w:rPr>
        <w:br/>
        <w:t xml:space="preserve">            </w:t>
      </w:r>
      <w:r w:rsidR="00A51E49">
        <w:t>หากมีคำถาม</w:t>
      </w:r>
      <w:r w:rsidR="00051D2A" w:rsidRPr="00EE6094">
        <w:rPr>
          <w:rFonts w:cs="Angsana New" w:hint="cs"/>
          <w:cs/>
          <w:lang w:bidi="th-TH"/>
        </w:rPr>
        <w:t xml:space="preserve"> </w:t>
      </w:r>
      <w:r w:rsidR="00A51E49">
        <w:t>เพิ่มเติม กรุณาติดต่อที่</w:t>
      </w:r>
      <w:r w:rsidR="00A51E49" w:rsidRPr="00EE6094">
        <w:rPr>
          <w:sz w:val="22"/>
        </w:rPr>
        <w:t> </w:t>
      </w:r>
      <w:hyperlink r:id="rId10" w:tgtFrame="_blank" w:tooltip="mailto:companies@mdrt.org" w:history="1">
        <w:r w:rsidR="00A51E49" w:rsidRPr="00EE6094">
          <w:rPr>
            <w:rStyle w:val="Hyperlink"/>
            <w:b/>
            <w:color w:val="auto"/>
            <w:sz w:val="22"/>
            <w:u w:val="none"/>
          </w:rPr>
          <w:t>companies@mdrt.org</w:t>
        </w:r>
      </w:hyperlink>
    </w:p>
    <w:p w14:paraId="375708AE" w14:textId="77777777" w:rsidR="004F2ADC" w:rsidRPr="004F2ADC" w:rsidRDefault="004F2ADC" w:rsidP="004F2ADC">
      <w:pPr>
        <w:pStyle w:val="ListParagraph"/>
        <w:widowControl w:val="0"/>
        <w:tabs>
          <w:tab w:val="left" w:pos="1080"/>
        </w:tabs>
        <w:autoSpaceDE w:val="0"/>
        <w:autoSpaceDN w:val="0"/>
        <w:spacing w:after="240"/>
        <w:ind w:left="360"/>
        <w:rPr>
          <w:rFonts w:ascii="Segoe UI" w:eastAsia="Arial" w:hAnsi="Segoe UI" w:cs="Segoe UI"/>
          <w:spacing w:val="-2"/>
          <w:sz w:val="22"/>
          <w:szCs w:val="22"/>
        </w:rPr>
      </w:pPr>
    </w:p>
    <w:p w14:paraId="01087951" w14:textId="77777777" w:rsidR="00EE6094" w:rsidRPr="00EE6094" w:rsidRDefault="00BA54A1" w:rsidP="00EE6094">
      <w:pPr>
        <w:pStyle w:val="ListParagraph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spacing w:before="1"/>
        <w:rPr>
          <w:rFonts w:eastAsia="Arial" w:cs="Segoe UI"/>
          <w:sz w:val="22"/>
          <w:szCs w:val="22"/>
        </w:rPr>
      </w:pPr>
      <w:r>
        <w:rPr>
          <w:sz w:val="22"/>
        </w:rPr>
        <w:t>คำถาม: MDRT มีการเผยแพร่การจัดอันดับสมาชิกประเภทอื่นอีกหรือไม่</w:t>
      </w:r>
    </w:p>
    <w:p w14:paraId="795FE0D3" w14:textId="77777777" w:rsidR="00EE6094" w:rsidRDefault="00EE6094" w:rsidP="00EE6094">
      <w:pPr>
        <w:pStyle w:val="ListParagraph"/>
        <w:widowControl w:val="0"/>
        <w:tabs>
          <w:tab w:val="left" w:pos="1080"/>
        </w:tabs>
        <w:autoSpaceDE w:val="0"/>
        <w:autoSpaceDN w:val="0"/>
        <w:spacing w:before="1"/>
        <w:rPr>
          <w:sz w:val="22"/>
          <w:lang w:val="en-US" w:bidi="th-TH"/>
        </w:rPr>
      </w:pPr>
    </w:p>
    <w:p w14:paraId="4BEE8CBE" w14:textId="21CA5DEB" w:rsidR="00C038B7" w:rsidRPr="00EE6094" w:rsidRDefault="00EE6094" w:rsidP="00EE6094">
      <w:pPr>
        <w:pStyle w:val="ListParagraph"/>
        <w:widowControl w:val="0"/>
        <w:tabs>
          <w:tab w:val="left" w:pos="1080"/>
        </w:tabs>
        <w:autoSpaceDE w:val="0"/>
        <w:autoSpaceDN w:val="0"/>
        <w:spacing w:before="1"/>
        <w:rPr>
          <w:rFonts w:eastAsia="Arial" w:cs="Segoe UI"/>
          <w:sz w:val="22"/>
          <w:szCs w:val="22"/>
        </w:rPr>
      </w:pPr>
      <w:r w:rsidRPr="00EE6094">
        <w:rPr>
          <w:rFonts w:asciiTheme="majorHAnsi" w:hAnsiTheme="majorHAnsi" w:cstheme="majorHAnsi"/>
          <w:szCs w:val="22"/>
          <w:cs/>
          <w:lang w:bidi="th-TH"/>
        </w:rPr>
        <w:t>คำตอบ</w:t>
      </w:r>
      <w:r w:rsidRPr="00EE6094">
        <w:rPr>
          <w:rFonts w:asciiTheme="majorHAnsi" w:hAnsiTheme="majorHAnsi" w:cstheme="majorHAnsi"/>
          <w:szCs w:val="22"/>
          <w:lang w:val="en-US" w:bidi="th-TH"/>
        </w:rPr>
        <w:t>:</w:t>
      </w:r>
      <w:r w:rsidRPr="00EE6094">
        <w:rPr>
          <w:rFonts w:cs="Angsana New"/>
          <w:szCs w:val="22"/>
          <w:lang w:val="en-US" w:bidi="th-TH"/>
        </w:rPr>
        <w:t xml:space="preserve"> </w:t>
      </w:r>
      <w:r w:rsidR="00BA54A1" w:rsidRPr="00EE6094">
        <w:rPr>
          <w:sz w:val="22"/>
        </w:rPr>
        <w:t>MDRT ไม่มีการจัดอันดับเพิ่มเติม แต่ MDRT Center for Field Leadership จะประกาศรายชื่อ</w:t>
      </w:r>
      <w:r>
        <w:rPr>
          <w:sz w:val="22"/>
          <w:lang w:val="en-US"/>
        </w:rPr>
        <w:br/>
        <w:t xml:space="preserve">            </w:t>
      </w:r>
      <w:r w:rsidR="00BA54A1" w:rsidRPr="00EE6094">
        <w:rPr>
          <w:sz w:val="22"/>
        </w:rPr>
        <w:t>ผู้ได้รับ</w:t>
      </w:r>
      <w:r w:rsidR="00051D2A" w:rsidRPr="00EE6094">
        <w:rPr>
          <w:rFonts w:cs="Angsana New" w:hint="cs"/>
          <w:sz w:val="22"/>
          <w:cs/>
          <w:lang w:bidi="th-TH"/>
        </w:rPr>
        <w:t xml:space="preserve"> </w:t>
      </w:r>
      <w:r w:rsidR="00BA54A1" w:rsidRPr="00EE6094">
        <w:rPr>
          <w:sz w:val="22"/>
        </w:rPr>
        <w:t>รางวัล MDRT Culture of Excellence Award เป็นประจำทุกปี รางวัลนี้จัดขึ้นเพื่อยกย่อง</w:t>
      </w:r>
      <w:r>
        <w:rPr>
          <w:sz w:val="22"/>
          <w:lang w:val="en-US"/>
        </w:rPr>
        <w:t xml:space="preserve">  </w:t>
      </w:r>
      <w:r>
        <w:rPr>
          <w:sz w:val="22"/>
          <w:lang w:val="en-US"/>
        </w:rPr>
        <w:br/>
        <w:t xml:space="preserve">            </w:t>
      </w:r>
      <w:r w:rsidR="00BA54A1" w:rsidRPr="00EE6094">
        <w:rPr>
          <w:sz w:val="22"/>
        </w:rPr>
        <w:t xml:space="preserve">ความเป็นเลิศใน 6 ด้านของการบริหารงานตัวแทน ได้แก่ การผลิตผลงาน, การรักษาสมาชิก, </w:t>
      </w:r>
      <w:r>
        <w:rPr>
          <w:sz w:val="22"/>
          <w:lang w:val="en-US"/>
        </w:rPr>
        <w:br/>
        <w:t xml:space="preserve">            </w:t>
      </w:r>
      <w:r w:rsidR="00BA54A1" w:rsidRPr="00EE6094">
        <w:rPr>
          <w:sz w:val="22"/>
        </w:rPr>
        <w:t xml:space="preserve">การสรรหาสมาชิก, ความต่อเนื่องของสมาชิกภาพ, แนวคิดคนเต็มคน และสมาชิก MDRT/MDRT </w:t>
      </w:r>
      <w:r>
        <w:rPr>
          <w:sz w:val="22"/>
          <w:lang w:val="en-US"/>
        </w:rPr>
        <w:br/>
        <w:t xml:space="preserve">            </w:t>
      </w:r>
      <w:r w:rsidR="00BA54A1" w:rsidRPr="00EE6094">
        <w:rPr>
          <w:sz w:val="22"/>
        </w:rPr>
        <w:t xml:space="preserve">Academy </w:t>
      </w:r>
    </w:p>
    <w:p w14:paraId="67FB9CB3" w14:textId="77777777" w:rsidR="00C038B7" w:rsidRDefault="00C038B7" w:rsidP="00C038B7">
      <w:pPr>
        <w:widowControl w:val="0"/>
        <w:tabs>
          <w:tab w:val="left" w:pos="1080"/>
        </w:tabs>
        <w:autoSpaceDE w:val="0"/>
        <w:autoSpaceDN w:val="0"/>
        <w:spacing w:before="1"/>
        <w:ind w:left="720"/>
        <w:rPr>
          <w:rFonts w:ascii="Segoe UI" w:eastAsia="Arial" w:hAnsi="Segoe UI" w:cs="Segoe UI"/>
          <w:sz w:val="22"/>
          <w:szCs w:val="22"/>
        </w:rPr>
      </w:pPr>
    </w:p>
    <w:p w14:paraId="1120F56E" w14:textId="0B0C0A81" w:rsidR="00837323" w:rsidRPr="00C038B7" w:rsidRDefault="00BA54A1" w:rsidP="00C038B7">
      <w:pPr>
        <w:widowControl w:val="0"/>
        <w:tabs>
          <w:tab w:val="left" w:pos="1080"/>
        </w:tabs>
        <w:autoSpaceDE w:val="0"/>
        <w:autoSpaceDN w:val="0"/>
        <w:spacing w:before="1"/>
        <w:ind w:left="1440"/>
        <w:rPr>
          <w:rFonts w:eastAsia="Arial" w:cs="Segoe UI"/>
          <w:sz w:val="22"/>
          <w:szCs w:val="22"/>
        </w:rPr>
      </w:pPr>
      <w:r>
        <w:t>คำถามที่เกี่ยวข้องกับรางวัล MDRT Culture of Excellence Award สามารถส่งไปยังอีเมล</w:t>
      </w:r>
      <w:r>
        <w:rPr>
          <w:sz w:val="22"/>
        </w:rPr>
        <w:t xml:space="preserve"> </w:t>
      </w:r>
      <w:hyperlink r:id="rId11">
        <w:r>
          <w:rPr>
            <w:b/>
            <w:sz w:val="22"/>
          </w:rPr>
          <w:t>info@mdrtcenter.org</w:t>
        </w:r>
      </w:hyperlink>
    </w:p>
    <w:sectPr w:rsidR="00837323" w:rsidRPr="00C038B7" w:rsidSect="00051D2A">
      <w:headerReference w:type="default" r:id="rId12"/>
      <w:footerReference w:type="default" r:id="rId13"/>
      <w:pgSz w:w="12240" w:h="15840"/>
      <w:pgMar w:top="2304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A7B4" w14:textId="77777777" w:rsidR="00584CFE" w:rsidRDefault="00584CFE" w:rsidP="00AA69B3">
      <w:r>
        <w:separator/>
      </w:r>
    </w:p>
  </w:endnote>
  <w:endnote w:type="continuationSeparator" w:id="0">
    <w:p w14:paraId="17A35970" w14:textId="77777777" w:rsidR="00584CFE" w:rsidRDefault="00584CFE" w:rsidP="00AA69B3">
      <w:r>
        <w:continuationSeparator/>
      </w:r>
    </w:p>
  </w:endnote>
  <w:endnote w:type="continuationNotice" w:id="1">
    <w:p w14:paraId="667FCEE6" w14:textId="77777777" w:rsidR="00584CFE" w:rsidRDefault="00584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A24BFB" w14:paraId="1599FFDB" w14:textId="77777777" w:rsidTr="51A24BFB">
      <w:trPr>
        <w:trHeight w:val="300"/>
      </w:trPr>
      <w:tc>
        <w:tcPr>
          <w:tcW w:w="3360" w:type="dxa"/>
        </w:tcPr>
        <w:p w14:paraId="5C8C56B5" w14:textId="5D06C228" w:rsidR="51A24BFB" w:rsidRDefault="51A24BFB" w:rsidP="51A24BFB">
          <w:pPr>
            <w:pStyle w:val="Header"/>
            <w:ind w:left="-115"/>
          </w:pPr>
        </w:p>
      </w:tc>
      <w:tc>
        <w:tcPr>
          <w:tcW w:w="3360" w:type="dxa"/>
        </w:tcPr>
        <w:p w14:paraId="4175CDDF" w14:textId="2804B635" w:rsidR="51A24BFB" w:rsidRDefault="51A24BFB" w:rsidP="51A24BFB">
          <w:pPr>
            <w:pStyle w:val="Header"/>
            <w:jc w:val="center"/>
          </w:pPr>
        </w:p>
      </w:tc>
      <w:tc>
        <w:tcPr>
          <w:tcW w:w="3360" w:type="dxa"/>
        </w:tcPr>
        <w:p w14:paraId="3970946F" w14:textId="48E340AF" w:rsidR="51A24BFB" w:rsidRDefault="51A24BFB" w:rsidP="51A24BFB">
          <w:pPr>
            <w:pStyle w:val="Header"/>
            <w:ind w:right="-115"/>
            <w:jc w:val="right"/>
          </w:pPr>
        </w:p>
      </w:tc>
    </w:tr>
  </w:tbl>
  <w:p w14:paraId="5D511D60" w14:textId="40D55570" w:rsidR="51A24BFB" w:rsidRDefault="51A24BFB" w:rsidP="51A24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14E9" w14:textId="77777777" w:rsidR="00584CFE" w:rsidRDefault="00584CFE" w:rsidP="00AA69B3">
      <w:r>
        <w:separator/>
      </w:r>
    </w:p>
  </w:footnote>
  <w:footnote w:type="continuationSeparator" w:id="0">
    <w:p w14:paraId="55AE3D56" w14:textId="77777777" w:rsidR="00584CFE" w:rsidRDefault="00584CFE" w:rsidP="00AA69B3">
      <w:r>
        <w:continuationSeparator/>
      </w:r>
    </w:p>
  </w:footnote>
  <w:footnote w:type="continuationNotice" w:id="1">
    <w:p w14:paraId="32821777" w14:textId="77777777" w:rsidR="00584CFE" w:rsidRDefault="00584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6351" w14:textId="214A246A" w:rsidR="00AA69B3" w:rsidRPr="00BA54A1" w:rsidRDefault="00AA69B3" w:rsidP="00401B7F">
    <w:pPr>
      <w:pStyle w:val="Header"/>
      <w:jc w:val="center"/>
      <w:rPr>
        <w:b/>
        <w:bCs/>
        <w:color w:val="FFFFFF"/>
        <w:sz w:val="24"/>
      </w:rPr>
    </w:pPr>
    <w:r>
      <w:rPr>
        <w:b/>
        <w:noProof/>
        <w:color w:val="FFFFFF"/>
        <w:sz w:val="40"/>
      </w:rPr>
      <w:drawing>
        <wp:anchor distT="0" distB="0" distL="114300" distR="114300" simplePos="0" relativeHeight="251658240" behindDoc="1" locked="0" layoutInCell="1" allowOverlap="1" wp14:anchorId="5DC2F125" wp14:editId="7DCA9ED5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772400" cy="1351860"/>
          <wp:effectExtent l="0" t="0" r="0" b="1270"/>
          <wp:wrapNone/>
          <wp:docPr id="242761780" name="Picture 24276178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5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A80005" w14:textId="4C322863" w:rsidR="003A0584" w:rsidRPr="00BA54A1" w:rsidRDefault="003A0584" w:rsidP="00401B7F">
    <w:pPr>
      <w:pStyle w:val="Header"/>
      <w:jc w:val="center"/>
      <w:rPr>
        <w:b/>
        <w:bCs/>
        <w:color w:val="FFFFFF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3BC8"/>
    <w:multiLevelType w:val="hybridMultilevel"/>
    <w:tmpl w:val="306E4E18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324C29"/>
    <w:multiLevelType w:val="hybridMultilevel"/>
    <w:tmpl w:val="AA4C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F52"/>
    <w:multiLevelType w:val="hybridMultilevel"/>
    <w:tmpl w:val="C78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FCE"/>
    <w:multiLevelType w:val="multilevel"/>
    <w:tmpl w:val="88F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755101">
    <w:abstractNumId w:val="0"/>
  </w:num>
  <w:num w:numId="2" w16cid:durableId="878857511">
    <w:abstractNumId w:val="1"/>
  </w:num>
  <w:num w:numId="3" w16cid:durableId="433403787">
    <w:abstractNumId w:val="2"/>
  </w:num>
  <w:num w:numId="4" w16cid:durableId="401024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B3"/>
    <w:rsid w:val="00003799"/>
    <w:rsid w:val="00024031"/>
    <w:rsid w:val="00051D2A"/>
    <w:rsid w:val="00066992"/>
    <w:rsid w:val="00132FC1"/>
    <w:rsid w:val="00134354"/>
    <w:rsid w:val="00244907"/>
    <w:rsid w:val="00263884"/>
    <w:rsid w:val="00275E86"/>
    <w:rsid w:val="002821A4"/>
    <w:rsid w:val="002C5F8B"/>
    <w:rsid w:val="002F69AB"/>
    <w:rsid w:val="00324E18"/>
    <w:rsid w:val="00325256"/>
    <w:rsid w:val="0034554A"/>
    <w:rsid w:val="0039407F"/>
    <w:rsid w:val="003A0584"/>
    <w:rsid w:val="003C7AB7"/>
    <w:rsid w:val="003E2428"/>
    <w:rsid w:val="003E48EA"/>
    <w:rsid w:val="00401B7F"/>
    <w:rsid w:val="00414D3B"/>
    <w:rsid w:val="0042036E"/>
    <w:rsid w:val="004244C7"/>
    <w:rsid w:val="0046116A"/>
    <w:rsid w:val="004D0A36"/>
    <w:rsid w:val="004F2ADC"/>
    <w:rsid w:val="00515F7D"/>
    <w:rsid w:val="00584CFE"/>
    <w:rsid w:val="00593152"/>
    <w:rsid w:val="005D2887"/>
    <w:rsid w:val="0060578E"/>
    <w:rsid w:val="00610920"/>
    <w:rsid w:val="006436B7"/>
    <w:rsid w:val="00686441"/>
    <w:rsid w:val="006B15EE"/>
    <w:rsid w:val="006B521D"/>
    <w:rsid w:val="00701519"/>
    <w:rsid w:val="0073120B"/>
    <w:rsid w:val="00732849"/>
    <w:rsid w:val="00764AC7"/>
    <w:rsid w:val="007727C5"/>
    <w:rsid w:val="007D35E4"/>
    <w:rsid w:val="007F6F08"/>
    <w:rsid w:val="00802865"/>
    <w:rsid w:val="00813ABB"/>
    <w:rsid w:val="008239AB"/>
    <w:rsid w:val="00825BE7"/>
    <w:rsid w:val="00837323"/>
    <w:rsid w:val="008442E3"/>
    <w:rsid w:val="008621BB"/>
    <w:rsid w:val="0088206F"/>
    <w:rsid w:val="008912CB"/>
    <w:rsid w:val="008C4B79"/>
    <w:rsid w:val="009238AB"/>
    <w:rsid w:val="00937242"/>
    <w:rsid w:val="0097680C"/>
    <w:rsid w:val="00996D16"/>
    <w:rsid w:val="009A201C"/>
    <w:rsid w:val="009B1BFB"/>
    <w:rsid w:val="009B3F1E"/>
    <w:rsid w:val="009F5232"/>
    <w:rsid w:val="00A06B7F"/>
    <w:rsid w:val="00A51E49"/>
    <w:rsid w:val="00AA69B3"/>
    <w:rsid w:val="00AC4C9B"/>
    <w:rsid w:val="00AC7587"/>
    <w:rsid w:val="00AD0AE3"/>
    <w:rsid w:val="00AD6797"/>
    <w:rsid w:val="00AE0348"/>
    <w:rsid w:val="00AF58CD"/>
    <w:rsid w:val="00B0084E"/>
    <w:rsid w:val="00B108EC"/>
    <w:rsid w:val="00B14058"/>
    <w:rsid w:val="00BA54A1"/>
    <w:rsid w:val="00BD7702"/>
    <w:rsid w:val="00C038B7"/>
    <w:rsid w:val="00C14A85"/>
    <w:rsid w:val="00C25D60"/>
    <w:rsid w:val="00C35FAA"/>
    <w:rsid w:val="00CC610D"/>
    <w:rsid w:val="00CC668C"/>
    <w:rsid w:val="00CD5EE0"/>
    <w:rsid w:val="00CD65E2"/>
    <w:rsid w:val="00CE0180"/>
    <w:rsid w:val="00CE054F"/>
    <w:rsid w:val="00CE3AEB"/>
    <w:rsid w:val="00CF3700"/>
    <w:rsid w:val="00D1070F"/>
    <w:rsid w:val="00D81ED0"/>
    <w:rsid w:val="00D84A92"/>
    <w:rsid w:val="00D90230"/>
    <w:rsid w:val="00DE722A"/>
    <w:rsid w:val="00E4004C"/>
    <w:rsid w:val="00E63AD7"/>
    <w:rsid w:val="00E7066C"/>
    <w:rsid w:val="00E809D1"/>
    <w:rsid w:val="00E90B2C"/>
    <w:rsid w:val="00E934A0"/>
    <w:rsid w:val="00EE6094"/>
    <w:rsid w:val="00F01C9D"/>
    <w:rsid w:val="00F13FC9"/>
    <w:rsid w:val="00FD7925"/>
    <w:rsid w:val="00FE2E53"/>
    <w:rsid w:val="51A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A2EAF"/>
  <w15:chartTrackingRefBased/>
  <w15:docId w15:val="{750ADF92-82EC-41E4-B5E0-346C0205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6F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9B3"/>
  </w:style>
  <w:style w:type="paragraph" w:styleId="Footer">
    <w:name w:val="footer"/>
    <w:basedOn w:val="Normal"/>
    <w:link w:val="FooterChar"/>
    <w:uiPriority w:val="99"/>
    <w:unhideWhenUsed/>
    <w:rsid w:val="00AA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9B3"/>
  </w:style>
  <w:style w:type="paragraph" w:styleId="BodyText">
    <w:name w:val="Body Text"/>
    <w:basedOn w:val="Normal"/>
    <w:link w:val="BodyTextChar"/>
    <w:rsid w:val="008820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206F"/>
    <w:rPr>
      <w:rFonts w:ascii="Tahoma" w:eastAsia="Times New Roman" w:hAnsi="Tahoma" w:cs="Times New Roman"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8912CB"/>
    <w:pPr>
      <w:spacing w:before="120" w:after="120"/>
    </w:pPr>
    <w:rPr>
      <w:rFonts w:asciiTheme="minorHAnsi" w:hAnsiTheme="minorHAnsi" w:cstheme="minorHAnsi"/>
      <w:b/>
      <w:bCs/>
      <w:sz w:val="28"/>
      <w:szCs w:val="28"/>
    </w:rPr>
  </w:style>
  <w:style w:type="table" w:styleId="TableGrid">
    <w:name w:val="Table Grid"/>
    <w:basedOn w:val="TableNormal"/>
    <w:rsid w:val="0088206F"/>
    <w:pPr>
      <w:spacing w:after="0" w:line="240" w:lineRule="auto"/>
    </w:pPr>
    <w:rPr>
      <w:rFonts w:ascii="Tahoma" w:eastAsia="Times New Roman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20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20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1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E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2FC1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drtcen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panies@mdr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"/>
        <a:cs typeface=""/>
      </a:majorFont>
      <a:minorFont>
        <a:latin typeface="Tahoma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DE3D17A4B5F459586604ACB09AE75" ma:contentTypeVersion="18" ma:contentTypeDescription="Create a new document." ma:contentTypeScope="" ma:versionID="2936b362b9e96f241ced26443c00ed9c">
  <xsd:schema xmlns:xsd="http://www.w3.org/2001/XMLSchema" xmlns:xs="http://www.w3.org/2001/XMLSchema" xmlns:p="http://schemas.microsoft.com/office/2006/metadata/properties" xmlns:ns1="http://schemas.microsoft.com/sharepoint/v3" xmlns:ns2="3c2e6953-6218-4375-bedb-c7a97c95e382" xmlns:ns3="02162119-e4bc-4d55-a6d9-4186c02afb3d" targetNamespace="http://schemas.microsoft.com/office/2006/metadata/properties" ma:root="true" ma:fieldsID="6b472a94af6a1b4688db2d9aa0527680" ns1:_="" ns2:_="" ns3:_="">
    <xsd:import namespace="http://schemas.microsoft.com/sharepoint/v3"/>
    <xsd:import namespace="3c2e6953-6218-4375-bedb-c7a97c95e382"/>
    <xsd:import namespace="02162119-e4bc-4d55-a6d9-4186c02af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6953-6218-4375-bedb-c7a97c95e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62119-e4bc-4d55-a6d9-4186c02afb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2e3c37-5e1d-474e-86f3-28986cbd3595}" ma:internalName="TaxCatchAll" ma:showField="CatchAllData" ma:web="02162119-e4bc-4d55-a6d9-4186c02af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62119-e4bc-4d55-a6d9-4186c02afb3d" xsi:nil="true"/>
    <lcf76f155ced4ddcb4097134ff3c332f xmlns="3c2e6953-6218-4375-bedb-c7a97c95e38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F76CE-57F9-480E-93B6-537D25764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e6953-6218-4375-bedb-c7a97c95e382"/>
    <ds:schemaRef ds:uri="02162119-e4bc-4d55-a6d9-4186c02af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42748-0E2B-4AF5-ABD5-908BF1439D62}">
  <ds:schemaRefs>
    <ds:schemaRef ds:uri="http://schemas.microsoft.com/office/2006/metadata/properties"/>
    <ds:schemaRef ds:uri="http://schemas.microsoft.com/office/infopath/2007/PartnerControls"/>
    <ds:schemaRef ds:uri="02162119-e4bc-4d55-a6d9-4186c02afb3d"/>
    <ds:schemaRef ds:uri="3c2e6953-6218-4375-bedb-c7a97c95e38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96B04C-F99B-4466-AD82-90EA1E4CC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DiAna</dc:creator>
  <cp:keywords/>
  <dc:description/>
  <cp:lastModifiedBy>Kwan | VEQTA Translations</cp:lastModifiedBy>
  <cp:revision>5</cp:revision>
  <dcterms:created xsi:type="dcterms:W3CDTF">2025-07-02T18:33:00Z</dcterms:created>
  <dcterms:modified xsi:type="dcterms:W3CDTF">2025-07-07T05:00:00Z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0x010100224DE3D17A4B5F459586604ACB09AE75</vt:lpwstr>
  </property>
  <property fmtid="{D5CDD505-2E9C-101B-9397-08002B2CF9AE}" pid="3" name="MediaServiceImageTags">
    <vt:lpwstr/>
  </property>
</Properties>
</file>